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Quelle stratégie tarifaire choisir ?</w:t>
      </w:r>
    </w:p>
    <w:p w:rsidR="00000000" w:rsidDel="00000000" w:rsidP="00000000" w:rsidRDefault="00000000" w:rsidRPr="00000000" w14:paraId="00000002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7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Les différentes stratégies tarifaires : 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ind w:left="720" w:hanging="360"/>
        <w:rPr>
          <w:rFonts w:ascii="Comfortaa" w:cs="Comfortaa" w:eastAsia="Comfortaa" w:hAnsi="Comfortaa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Le prix unique : toujours le même prix.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La tarification semaine/weekend : les prix sont différents selon si c’est la semaine ou le week-end.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La tarification saisonnière : les prix changent en fonction des saisons et de la demande à ces périodes.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La tarification basée sur le budget : les prix sont établis en fonction du budget annuel de l’établissement.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Tarification basée sur la concurrence : le prix est déterminé par rapport au prix d’un concurrent. 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Tarification basée sur le BAR : proposer le meilleur tarif disponible seulement sur votre site web. 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Tarification basée sur la durée du séjour. </w:t>
      </w:r>
    </w:p>
    <w:p w:rsidR="00000000" w:rsidDel="00000000" w:rsidP="00000000" w:rsidRDefault="00000000" w:rsidRPr="00000000" w14:paraId="0000000C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La stratégie tarifaire de l’Open Pricing = la tarification ouverte &gt; </w:t>
      </w:r>
      <w:r w:rsidDel="00000000" w:rsidR="00000000" w:rsidRPr="00000000">
        <w:rPr>
          <w:rFonts w:ascii="Comfortaa" w:cs="Comfortaa" w:eastAsia="Comfortaa" w:hAnsi="Comfortaa"/>
          <w:color w:val="212121"/>
          <w:sz w:val="24"/>
          <w:szCs w:val="24"/>
          <w:rtl w:val="0"/>
        </w:rPr>
        <w:t xml:space="preserve">il n’y a pas de règle précise sur le prix, la tarification est ouverte à toutes possibilités.</w:t>
      </w:r>
    </w:p>
    <w:p w:rsidR="00000000" w:rsidDel="00000000" w:rsidP="00000000" w:rsidRDefault="00000000" w:rsidRPr="00000000" w14:paraId="0000000E">
      <w:pPr>
        <w:ind w:left="720" w:firstLine="0"/>
        <w:rPr>
          <w:rFonts w:ascii="Comfortaa" w:cs="Comfortaa" w:eastAsia="Comfortaa" w:hAnsi="Comfortaa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Pour faire de l’open pricing vous avez besoin :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Des données passées.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Des données futures. </w:t>
      </w:r>
    </w:p>
    <w:p w:rsidR="00000000" w:rsidDel="00000000" w:rsidP="00000000" w:rsidRDefault="00000000" w:rsidRPr="00000000" w14:paraId="00000012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Adapter les prix à la demande. </w:t>
      </w:r>
    </w:p>
    <w:p w:rsidR="00000000" w:rsidDel="00000000" w:rsidP="00000000" w:rsidRDefault="00000000" w:rsidRPr="00000000" w14:paraId="00000014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Outils pour mettre en place une stratégie tarifaire d’open pricing :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Calendrier de la demande.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Courbe de la demande.</w:t>
      </w:r>
    </w:p>
    <w:p w:rsidR="00000000" w:rsidDel="00000000" w:rsidP="00000000" w:rsidRDefault="00000000" w:rsidRPr="00000000" w14:paraId="00000018">
      <w:pPr>
        <w:rPr>
          <w:rFonts w:ascii="Comfortaa" w:cs="Comfortaa" w:eastAsia="Comfortaa" w:hAnsi="Comfortaa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Style w:val="Heading1"/>
      <w:keepNext w:val="0"/>
      <w:keepLines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80" w:before="0" w:line="288" w:lineRule="auto"/>
      <w:jc w:val="right"/>
      <w:rPr/>
    </w:pPr>
    <w:bookmarkStart w:colFirst="0" w:colLast="0" w:name="_5nntwaww8r7d" w:id="0"/>
    <w:bookmarkEnd w:id="0"/>
    <w:r w:rsidDel="00000000" w:rsidR="00000000" w:rsidRPr="00000000">
      <w:rPr>
        <w:sz w:val="20"/>
        <w:szCs w:val="20"/>
        <w:rtl w:val="0"/>
      </w:rPr>
      <w:t xml:space="preserve">© The Hotel Club by </w:t>
    </w:r>
    <w:r w:rsidDel="00000000" w:rsidR="00000000" w:rsidRPr="00000000">
      <w:rPr>
        <w:sz w:val="20"/>
        <w:szCs w:val="20"/>
        <w:rtl w:val="0"/>
      </w:rPr>
      <w:t xml:space="preserve">Amenitiz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